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4" w:type="dxa"/>
        <w:tblLook w:val="04A0" w:firstRow="1" w:lastRow="0" w:firstColumn="1" w:lastColumn="0" w:noHBand="0" w:noVBand="1"/>
      </w:tblPr>
      <w:tblGrid>
        <w:gridCol w:w="4111"/>
        <w:gridCol w:w="1765"/>
        <w:gridCol w:w="3728"/>
      </w:tblGrid>
      <w:tr w:rsidR="00DD7C9A" w:rsidRPr="00FD1E8C" w:rsidTr="00037637">
        <w:tc>
          <w:tcPr>
            <w:tcW w:w="4111" w:type="dxa"/>
            <w:shd w:val="clear" w:color="auto" w:fill="auto"/>
          </w:tcPr>
          <w:p w:rsidR="005B5703" w:rsidRDefault="005B5703" w:rsidP="00037637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1432" w:rsidRDefault="00F21432" w:rsidP="00037637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7C9A" w:rsidRPr="00FD1E8C" w:rsidRDefault="00DD7C9A" w:rsidP="00037637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Совет депутатов</w:t>
            </w:r>
          </w:p>
          <w:p w:rsidR="00DD7C9A" w:rsidRPr="00FD1E8C" w:rsidRDefault="00DD7C9A" w:rsidP="00037637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муниципального образования городское поселение</w:t>
            </w:r>
          </w:p>
          <w:p w:rsidR="00DD7C9A" w:rsidRPr="00FD1E8C" w:rsidRDefault="00DD7C9A" w:rsidP="00037637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«Город Гусиноозерск» 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Селенгинского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 района </w:t>
            </w:r>
          </w:p>
          <w:p w:rsidR="00DD7C9A" w:rsidRPr="00FD1E8C" w:rsidRDefault="00DD7C9A" w:rsidP="00037637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Республики Бурятия</w:t>
            </w:r>
          </w:p>
        </w:tc>
        <w:tc>
          <w:tcPr>
            <w:tcW w:w="1765" w:type="dxa"/>
            <w:shd w:val="clear" w:color="auto" w:fill="auto"/>
          </w:tcPr>
          <w:p w:rsidR="00DD7C9A" w:rsidRPr="00FD1E8C" w:rsidRDefault="00DD7C9A" w:rsidP="00037637">
            <w:pPr>
              <w:spacing w:line="360" w:lineRule="auto"/>
              <w:ind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0B66">
              <w:rPr>
                <w:rFonts w:ascii="Calibri" w:eastAsia="Calibri" w:hAnsi="Calibri"/>
                <w:noProof/>
                <w:sz w:val="20"/>
                <w:szCs w:val="20"/>
              </w:rPr>
              <w:drawing>
                <wp:inline distT="0" distB="0" distL="0" distR="0" wp14:anchorId="36BF9F81" wp14:editId="7056DE4B">
                  <wp:extent cx="838200" cy="1000125"/>
                  <wp:effectExtent l="0" t="0" r="0" b="0"/>
                  <wp:docPr id="3" name="Рисунок 3" descr="СеленгинскийМР-ПП-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СеленгинскийМР-ПП-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8" w:type="dxa"/>
            <w:shd w:val="clear" w:color="auto" w:fill="auto"/>
          </w:tcPr>
          <w:p w:rsidR="005B5703" w:rsidRDefault="005B5703" w:rsidP="0003763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D7C9A" w:rsidRPr="00FD1E8C" w:rsidRDefault="00DD7C9A" w:rsidP="005B570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Буряад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Уласай</w:t>
            </w:r>
            <w:proofErr w:type="spellEnd"/>
          </w:p>
          <w:p w:rsidR="00DD7C9A" w:rsidRPr="00FD1E8C" w:rsidRDefault="00DD7C9A" w:rsidP="005B5703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Сэлэнгын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аймагай</w:t>
            </w:r>
            <w:proofErr w:type="spellEnd"/>
          </w:p>
          <w:p w:rsidR="00DD7C9A" w:rsidRPr="00FD1E8C" w:rsidRDefault="00DD7C9A" w:rsidP="005B5703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Гусинооз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  <w:lang w:val="mn-MN"/>
              </w:rPr>
              <w:t>ё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рск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хото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гэһэн</w:t>
            </w:r>
            <w:proofErr w:type="spellEnd"/>
          </w:p>
          <w:p w:rsidR="00DD7C9A" w:rsidRPr="00FD1E8C" w:rsidRDefault="00DD7C9A" w:rsidP="005B5703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хотын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засагай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байгууламжын</w:t>
            </w:r>
            <w:proofErr w:type="spellEnd"/>
          </w:p>
          <w:p w:rsidR="00DD7C9A" w:rsidRPr="00FD1E8C" w:rsidRDefault="00DD7C9A" w:rsidP="005B5703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Депутадуудай</w:t>
            </w:r>
            <w:proofErr w:type="spellEnd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1E8C">
              <w:rPr>
                <w:rFonts w:ascii="Times New Roman" w:hAnsi="Times New Roman"/>
                <w:b/>
                <w:sz w:val="24"/>
                <w:szCs w:val="24"/>
              </w:rPr>
              <w:t>Зублэл</w:t>
            </w:r>
            <w:proofErr w:type="spellEnd"/>
          </w:p>
        </w:tc>
      </w:tr>
    </w:tbl>
    <w:p w:rsidR="00DD7C9A" w:rsidRDefault="00DD7C9A" w:rsidP="00DD7C9A">
      <w:pPr>
        <w:pBdr>
          <w:top w:val="single" w:sz="12" w:space="1" w:color="auto"/>
        </w:pBd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DD7C9A" w:rsidRPr="0061049E" w:rsidRDefault="00DD7C9A" w:rsidP="00DD7C9A">
      <w:pPr>
        <w:pBdr>
          <w:top w:val="single" w:sz="12" w:space="1" w:color="auto"/>
        </w:pBd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61049E">
        <w:rPr>
          <w:rFonts w:ascii="Times New Roman" w:hAnsi="Times New Roman"/>
          <w:b/>
          <w:sz w:val="26"/>
          <w:szCs w:val="26"/>
        </w:rPr>
        <w:t>ПЯТЫЙ СОЗЫВ</w:t>
      </w:r>
    </w:p>
    <w:p w:rsidR="00DD7C9A" w:rsidRPr="0061049E" w:rsidRDefault="00DD7C9A" w:rsidP="00DD7C9A">
      <w:pPr>
        <w:pBdr>
          <w:top w:val="single" w:sz="12" w:space="1" w:color="auto"/>
        </w:pBd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61049E">
        <w:rPr>
          <w:rFonts w:ascii="Times New Roman" w:hAnsi="Times New Roman"/>
          <w:b/>
          <w:sz w:val="26"/>
          <w:szCs w:val="26"/>
        </w:rPr>
        <w:t>РЕШЕНИЕ</w:t>
      </w:r>
    </w:p>
    <w:p w:rsidR="00DD7C9A" w:rsidRDefault="00DD7C9A" w:rsidP="00DD7C9A">
      <w:pPr>
        <w:pBdr>
          <w:top w:val="single" w:sz="12" w:space="1" w:color="auto"/>
        </w:pBd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ОДИННАДЦАТОЙ</w:t>
      </w:r>
      <w:r w:rsidRPr="0061049E">
        <w:rPr>
          <w:rFonts w:ascii="Times New Roman" w:hAnsi="Times New Roman"/>
          <w:b/>
          <w:sz w:val="26"/>
          <w:szCs w:val="26"/>
        </w:rPr>
        <w:t xml:space="preserve"> ОЧЕРЕДНОЙ СЕССИИ</w:t>
      </w:r>
    </w:p>
    <w:p w:rsidR="00DD7C9A" w:rsidRPr="00B611A3" w:rsidRDefault="00DD7C9A" w:rsidP="00DD7C9A">
      <w:pPr>
        <w:pBdr>
          <w:top w:val="single" w:sz="12" w:space="1" w:color="auto"/>
        </w:pBd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DD7C9A" w:rsidRPr="006D1E82" w:rsidRDefault="00DD7C9A" w:rsidP="00DD7C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D1E82">
        <w:rPr>
          <w:rFonts w:ascii="Times New Roman" w:hAnsi="Times New Roman" w:cs="Times New Roman"/>
          <w:b/>
          <w:sz w:val="24"/>
          <w:szCs w:val="24"/>
        </w:rPr>
        <w:t xml:space="preserve">г. Гусиноозерск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C5D09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6D1E82">
        <w:rPr>
          <w:rFonts w:ascii="Times New Roman" w:hAnsi="Times New Roman" w:cs="Times New Roman"/>
          <w:b/>
          <w:sz w:val="24"/>
          <w:szCs w:val="24"/>
        </w:rPr>
        <w:t>№</w:t>
      </w:r>
      <w:r w:rsidR="001C5D09">
        <w:rPr>
          <w:rFonts w:ascii="Times New Roman" w:hAnsi="Times New Roman" w:cs="Times New Roman"/>
          <w:b/>
          <w:sz w:val="24"/>
          <w:szCs w:val="24"/>
        </w:rPr>
        <w:t xml:space="preserve"> 47</w:t>
      </w:r>
      <w:r w:rsidRPr="006D1E82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9566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6D1E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443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C5D09">
        <w:rPr>
          <w:rFonts w:ascii="Times New Roman" w:hAnsi="Times New Roman" w:cs="Times New Roman"/>
          <w:b/>
          <w:sz w:val="24"/>
          <w:szCs w:val="24"/>
        </w:rPr>
        <w:t xml:space="preserve">      </w:t>
      </w:r>
      <w:bookmarkStart w:id="0" w:name="_GoBack"/>
      <w:bookmarkEnd w:id="0"/>
      <w:r w:rsidR="00E6443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6443F">
        <w:rPr>
          <w:rFonts w:ascii="Times New Roman" w:hAnsi="Times New Roman" w:cs="Times New Roman"/>
          <w:b/>
          <w:sz w:val="24"/>
          <w:szCs w:val="24"/>
        </w:rPr>
        <w:t xml:space="preserve">03 </w:t>
      </w:r>
      <w:r>
        <w:rPr>
          <w:rFonts w:ascii="Times New Roman" w:hAnsi="Times New Roman" w:cs="Times New Roman"/>
          <w:b/>
          <w:sz w:val="24"/>
          <w:szCs w:val="24"/>
        </w:rPr>
        <w:t xml:space="preserve">октября </w:t>
      </w:r>
      <w:r w:rsidRPr="006D1E82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6D1E82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C9566C"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D7C9A" w:rsidRPr="0011580F" w:rsidRDefault="00DD7C9A" w:rsidP="00DD7C9A">
      <w:pPr>
        <w:spacing w:after="0"/>
        <w:rPr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2"/>
        <w:gridCol w:w="423"/>
      </w:tblGrid>
      <w:tr w:rsidR="00DD7C9A" w:rsidRPr="0011580F" w:rsidTr="00037637">
        <w:tc>
          <w:tcPr>
            <w:tcW w:w="4785" w:type="dxa"/>
          </w:tcPr>
          <w:tbl>
            <w:tblPr>
              <w:tblW w:w="8716" w:type="dxa"/>
              <w:tblLook w:val="01E0" w:firstRow="1" w:lastRow="1" w:firstColumn="1" w:lastColumn="1" w:noHBand="0" w:noVBand="0"/>
            </w:tblPr>
            <w:tblGrid>
              <w:gridCol w:w="5283"/>
              <w:gridCol w:w="3433"/>
            </w:tblGrid>
            <w:tr w:rsidR="00FE17C6" w:rsidRPr="00FE17C6" w:rsidTr="00DB2AB7">
              <w:trPr>
                <w:trHeight w:val="932"/>
              </w:trPr>
              <w:tc>
                <w:tcPr>
                  <w:tcW w:w="5283" w:type="dxa"/>
                </w:tcPr>
                <w:p w:rsidR="00FE17C6" w:rsidRPr="00FE17C6" w:rsidRDefault="00FE17C6" w:rsidP="00E8695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E17C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«О внесении изменений в муниципальную</w:t>
                  </w:r>
                </w:p>
                <w:p w:rsidR="00FE17C6" w:rsidRPr="00FE17C6" w:rsidRDefault="00FE17C6" w:rsidP="00E8695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E17C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целевую программу «Комплексное развитие систем </w:t>
                  </w:r>
                </w:p>
                <w:p w:rsidR="00FE17C6" w:rsidRPr="00FE17C6" w:rsidRDefault="00FE17C6" w:rsidP="00E8695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E17C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коммунальной инфраструктуры муниципального </w:t>
                  </w:r>
                </w:p>
                <w:p w:rsidR="00FE17C6" w:rsidRPr="00FE17C6" w:rsidRDefault="00FE17C6" w:rsidP="00E8695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E17C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образования городское поселение «Город Гусиноозерск»</w:t>
                  </w:r>
                </w:p>
                <w:p w:rsidR="00FE17C6" w:rsidRPr="00FE17C6" w:rsidRDefault="00FE17C6" w:rsidP="00E8695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E17C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до 2026 года» (в редакции с изменениями от 23.05.2024 г. № 34)</w:t>
                  </w:r>
                </w:p>
                <w:p w:rsidR="00FE17C6" w:rsidRPr="00FE17C6" w:rsidRDefault="00FE17C6" w:rsidP="00E8695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FE17C6" w:rsidRPr="00FE17C6" w:rsidRDefault="00FE17C6" w:rsidP="00E8695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33" w:type="dxa"/>
                </w:tcPr>
                <w:p w:rsidR="00FE17C6" w:rsidRPr="00FE17C6" w:rsidRDefault="00FE17C6" w:rsidP="00E8695C">
                  <w:pPr>
                    <w:spacing w:after="0" w:line="48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E17C6" w:rsidRPr="009F7D91" w:rsidRDefault="00FE17C6" w:rsidP="00E8695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связи с уточнением в 2024 году объёмов финансирования мероприятий муниципальной целевой программы «</w:t>
            </w:r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 развитие систем коммунальной инфраструктуры муниципального образования городское поселение «Город Гусиноозерск» до 2026 года»,</w:t>
            </w:r>
            <w:r w:rsidRPr="009F7D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руководствуясь статьёй 14 </w:t>
            </w:r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Федерального закона «Об общих принципах организации местного самоуправления в Российской Федерации» от </w:t>
            </w:r>
            <w:smartTag w:uri="urn:schemas-microsoft-com:office:smarttags" w:element="date">
              <w:smartTagPr>
                <w:attr w:name="Year" w:val="2003"/>
                <w:attr w:name="Day" w:val="06"/>
                <w:attr w:name="Month" w:val="10"/>
                <w:attr w:name="ls" w:val="trans"/>
              </w:smartTagPr>
              <w:r w:rsidRPr="009F7D9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06.10.2003</w:t>
              </w:r>
            </w:smartTag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131- ФЗ, Совет депутатов муниципального образования городское поселение «Город Гусиноозерск» </w:t>
            </w:r>
            <w:proofErr w:type="spellStart"/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Селенгинского</w:t>
            </w:r>
            <w:proofErr w:type="spellEnd"/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Республики Бурятия, </w:t>
            </w:r>
            <w:r w:rsidRP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РЕШИЛ:</w:t>
            </w:r>
          </w:p>
          <w:p w:rsidR="00FE17C6" w:rsidRPr="009F7D91" w:rsidRDefault="00FE17C6" w:rsidP="00E86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>1. Внести в муниципальную целевую программу «Комплексное развитие систем коммунальной инфраструктуры муниципального образования городское поселение «Город Гусиноозерск» до 2026 года», следующие изменения:</w:t>
            </w:r>
          </w:p>
          <w:p w:rsidR="00FE17C6" w:rsidRPr="009F7D91" w:rsidRDefault="00FE17C6" w:rsidP="00E86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>1.1. Приложение 1 изложить в новой редакции согласно приложени</w:t>
            </w:r>
            <w:r w:rsidR="005B5703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настоящему Решению.</w:t>
            </w:r>
          </w:p>
          <w:p w:rsidR="00BE2241" w:rsidRPr="00BE2241" w:rsidRDefault="00FE17C6" w:rsidP="00E8695C">
            <w:pPr>
              <w:spacing w:after="0"/>
              <w:ind w:left="6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2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Настоящее Решение вступает в силу со дня его официального опубликования </w:t>
            </w:r>
            <w:r w:rsidR="00E86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(обнародования) </w:t>
            </w:r>
            <w:r w:rsidRPr="00BE22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BE2241" w:rsidRPr="00BE22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подлежит</w:t>
            </w:r>
            <w:r w:rsidR="00BE2241" w:rsidRPr="00BE22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2241" w:rsidRPr="00BE22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размещению на официальном сайте Администрации МО ГП «Город Гусиноозерск» (</w:t>
            </w:r>
            <w:r w:rsidR="00BE2241" w:rsidRPr="00BE2241">
              <w:rPr>
                <w:rFonts w:ascii="Times New Roman" w:hAnsi="Times New Roman"/>
                <w:sz w:val="24"/>
                <w:szCs w:val="24"/>
              </w:rPr>
              <w:t>https://admingus.gosuslugi.ru/</w:t>
            </w:r>
            <w:r w:rsidR="00BE2241" w:rsidRPr="00BE22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="00BE2241" w:rsidRPr="00BE22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17C6" w:rsidRPr="009F7D91" w:rsidRDefault="00FE17C6" w:rsidP="00E86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E17C6" w:rsidRPr="009F7D91" w:rsidRDefault="00FE17C6" w:rsidP="00E869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FE17C6" w:rsidRPr="009F7D91" w:rsidRDefault="00FE17C6" w:rsidP="00E8695C">
            <w:pPr>
              <w:tabs>
                <w:tab w:val="left" w:pos="7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 ГП</w:t>
            </w:r>
            <w:r w:rsidRP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«Город </w:t>
            </w:r>
            <w:proofErr w:type="gramStart"/>
            <w:r w:rsidRP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Гусиноозерск»   </w:t>
            </w:r>
            <w:proofErr w:type="gramEnd"/>
            <w:r w:rsidRP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</w:t>
            </w:r>
            <w:r w:rsidR="007C44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7C44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В.М. </w:t>
            </w:r>
            <w:proofErr w:type="spellStart"/>
            <w:r w:rsidRP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Дакич</w:t>
            </w:r>
            <w:proofErr w:type="spellEnd"/>
          </w:p>
          <w:p w:rsidR="00FE17C6" w:rsidRDefault="00FE17C6" w:rsidP="00E8695C">
            <w:pPr>
              <w:tabs>
                <w:tab w:val="left" w:pos="7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F7D91" w:rsidRDefault="009F7D91" w:rsidP="00E8695C">
            <w:pPr>
              <w:tabs>
                <w:tab w:val="left" w:pos="7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F7D91" w:rsidRPr="009F7D91" w:rsidRDefault="009F7D91" w:rsidP="00E8695C">
            <w:pPr>
              <w:tabs>
                <w:tab w:val="left" w:pos="7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E17C6" w:rsidRPr="009F7D91" w:rsidRDefault="00FE17C6" w:rsidP="00E8695C">
            <w:pPr>
              <w:tabs>
                <w:tab w:val="left" w:pos="7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Совета депутатов </w:t>
            </w:r>
          </w:p>
          <w:p w:rsidR="00FE17C6" w:rsidRPr="009F7D91" w:rsidRDefault="00FE17C6" w:rsidP="00E8695C">
            <w:pPr>
              <w:tabs>
                <w:tab w:val="left" w:pos="7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 ГП «Город </w:t>
            </w:r>
            <w:proofErr w:type="gramStart"/>
            <w:r w:rsidRP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Гусиноозерск»   </w:t>
            </w:r>
            <w:proofErr w:type="gramEnd"/>
            <w:r w:rsidRP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</w:t>
            </w:r>
            <w:r w:rsid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7C44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Е.В. Крестьянских</w:t>
            </w:r>
          </w:p>
          <w:p w:rsidR="00FE17C6" w:rsidRPr="009F7D91" w:rsidRDefault="00FE17C6" w:rsidP="00E8695C">
            <w:pPr>
              <w:tabs>
                <w:tab w:val="left" w:pos="7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E17C6" w:rsidRPr="009F7D91" w:rsidRDefault="00FE17C6" w:rsidP="00E86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443F" w:rsidRDefault="00E6443F" w:rsidP="00E8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E17C6" w:rsidRPr="009F7D91" w:rsidRDefault="00FE17C6" w:rsidP="00E8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Пояснительная записка</w:t>
            </w:r>
          </w:p>
          <w:p w:rsidR="00FE17C6" w:rsidRPr="009F7D91" w:rsidRDefault="00FE17C6" w:rsidP="00E8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Решени</w:t>
            </w:r>
            <w:r w:rsidR="00E644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</w:t>
            </w:r>
            <w:r w:rsidRP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сессии Совета депутатов МО ГП «Город Гусиноозерск»</w:t>
            </w:r>
          </w:p>
          <w:p w:rsidR="00FE17C6" w:rsidRPr="009F7D91" w:rsidRDefault="00FE17C6" w:rsidP="00E8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 внесении изменений в муниципальную целевую программу «Комплексное развитие систем коммунальной инфраструктуры муниципального</w:t>
            </w:r>
          </w:p>
          <w:p w:rsidR="00FE17C6" w:rsidRPr="009F7D91" w:rsidRDefault="00FE17C6" w:rsidP="00E86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образования городское поселение «Город Гусиноозерск» до 2026 года»</w:t>
            </w:r>
          </w:p>
          <w:p w:rsidR="00FE17C6" w:rsidRPr="009F7D91" w:rsidRDefault="00FE17C6" w:rsidP="00E86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E17C6" w:rsidRPr="009F7D91" w:rsidRDefault="00FE17C6" w:rsidP="00E8695C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рассмотрение Совета депутатов МО ГП «Город Гусиноозерск» вносится </w:t>
            </w:r>
            <w:r w:rsidRPr="00E6443F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решения «О внесении изменений в муниципальную целевую программу «Комплексное развитие систем коммунальной инфраструктуры муниципального образования городское поселение «Город Гусиноозерск» до 2026 года».</w:t>
            </w:r>
          </w:p>
          <w:p w:rsidR="00FE17C6" w:rsidRPr="009F7D91" w:rsidRDefault="00FE17C6" w:rsidP="00E8695C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 разработана в соответствии с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14.06.2013 № 502 «Об утверждении требований к программам комплексного развития систем коммунальной инфраструктуры поселений, городских округов», Методическими рекомендациями Министерства регионального развития РФ, утвержденными приказом от </w:t>
            </w:r>
            <w:smartTag w:uri="urn:schemas-microsoft-com:office:smarttags" w:element="date">
              <w:smartTagPr>
                <w:attr w:name="ls" w:val="trans"/>
                <w:attr w:name="Month" w:val="05"/>
                <w:attr w:name="Day" w:val="06"/>
                <w:attr w:name="Year" w:val="2011"/>
              </w:smartTagPr>
              <w:r w:rsidRPr="009F7D9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06.05.2011</w:t>
              </w:r>
            </w:smartTag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204.</w:t>
            </w:r>
          </w:p>
          <w:p w:rsidR="00FE17C6" w:rsidRPr="009F7D91" w:rsidRDefault="00FE17C6" w:rsidP="00E8695C">
            <w:pPr>
              <w:shd w:val="clear" w:color="auto" w:fill="FFFFFF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Программой предусмотрена реализация мероприятий в сфере комплексного развития системы теплоснабжения, водоснабжения и водоотведения, энергоснабжения города, а также реконструкции и модернизации общественных бань.</w:t>
            </w:r>
          </w:p>
          <w:p w:rsidR="00FE17C6" w:rsidRPr="009F7D91" w:rsidRDefault="00FE17C6" w:rsidP="00E8695C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указанной Программы реализуются мероприятия программы развития общественной инфраструктуры, мероприятия по модернизации, кап.</w:t>
            </w:r>
            <w:r w:rsidR="005B57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ремонту и подготовке к отопительному сезону объектов коммунальной инфраструктуры, мероприятия по созданию, реконструкции и модернизации объектов коммунальной инфраструктуры с участием средств государственной корпорации «Фонд содействия реформированию ЖКХ».</w:t>
            </w:r>
          </w:p>
          <w:p w:rsidR="00FE17C6" w:rsidRPr="009F7D91" w:rsidRDefault="00FE17C6" w:rsidP="00E8695C">
            <w:pPr>
              <w:shd w:val="clear" w:color="auto" w:fill="FFFFFF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Проектом предусмотрены изменения в Приложение 1 Программы в части уточнения объёмов финансирования следующих утверждённых мероприятий:</w:t>
            </w:r>
          </w:p>
          <w:p w:rsidR="00FE17C6" w:rsidRPr="009F7D91" w:rsidRDefault="00FE17C6" w:rsidP="00E8695C">
            <w:pPr>
              <w:shd w:val="clear" w:color="auto" w:fill="FFFFFF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>- по мероприятию 2.50. «Проведение капитального ремонта сетей водоснабжения г. Гусиноозерск», увеличение ЛБО за счёт внебюджетных источников на 190,00000 тыс.</w:t>
            </w:r>
            <w:r w:rsidR="005B57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>руб.;</w:t>
            </w:r>
          </w:p>
          <w:p w:rsidR="00FE17C6" w:rsidRPr="009F7D91" w:rsidRDefault="00FE17C6" w:rsidP="00E8695C">
            <w:pPr>
              <w:shd w:val="clear" w:color="auto" w:fill="FFFFFF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>- по мероприятию 2.52. «Разработка проектной и рабочей документации, строительство, реконструкция и модернизация системы центрального теплоснабжения в п. Восточный, п. Кедровый, п. Солнечный, п. Первомайский», увеличение ЛБО за счёт средств городского бюджета на 110,000 тыс.</w:t>
            </w:r>
            <w:r w:rsidR="005B57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руб. </w:t>
            </w:r>
          </w:p>
          <w:p w:rsidR="00FE17C6" w:rsidRPr="009F7D91" w:rsidRDefault="00FE17C6" w:rsidP="00E8695C">
            <w:pPr>
              <w:shd w:val="clear" w:color="auto" w:fill="FFFFFF"/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>В результате предложенных выше изменений, общий объем финансирования Программы в 2024 году составит 72498,75340 тыс.</w:t>
            </w:r>
            <w:r w:rsidR="005B57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  <w:p w:rsidR="00FE17C6" w:rsidRDefault="00FE17C6" w:rsidP="00E8695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C44EF" w:rsidRPr="009F7D91" w:rsidRDefault="007C44EF" w:rsidP="00E8695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E17C6" w:rsidRPr="009F7D91" w:rsidRDefault="00FE17C6" w:rsidP="00E86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Начальник Управления по экономике                   </w:t>
            </w:r>
            <w:r w:rsid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А.А. </w:t>
            </w:r>
            <w:proofErr w:type="spellStart"/>
            <w:r w:rsidRPr="009F7D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Чимитов</w:t>
            </w:r>
            <w:proofErr w:type="spellEnd"/>
          </w:p>
          <w:p w:rsidR="00FE17C6" w:rsidRPr="009F7D91" w:rsidRDefault="00FE17C6" w:rsidP="00E86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E17C6" w:rsidRPr="009F7D91" w:rsidRDefault="00FE17C6" w:rsidP="00E86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E17C6" w:rsidRPr="009F7D91" w:rsidRDefault="00FE17C6" w:rsidP="00E86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>Исп.: Ефимова А.Н.</w:t>
            </w:r>
          </w:p>
          <w:p w:rsidR="00FE17C6" w:rsidRPr="009F7D91" w:rsidRDefault="00FE17C6" w:rsidP="00E86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7D91">
              <w:rPr>
                <w:rFonts w:ascii="Times New Roman" w:eastAsia="Times New Roman" w:hAnsi="Times New Roman" w:cs="Times New Roman"/>
                <w:sz w:val="24"/>
                <w:szCs w:val="24"/>
              </w:rPr>
              <w:t>тел.: 44-8-00</w:t>
            </w:r>
          </w:p>
          <w:p w:rsidR="00DD7C9A" w:rsidRPr="0011580F" w:rsidRDefault="00DD7C9A" w:rsidP="00E869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D7C9A" w:rsidRPr="0011580F" w:rsidRDefault="00DD7C9A" w:rsidP="00E869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7C9A" w:rsidRPr="0011580F" w:rsidRDefault="00DD7C9A" w:rsidP="00E869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DD7C9A" w:rsidRPr="001158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145BF3"/>
    <w:multiLevelType w:val="hybridMultilevel"/>
    <w:tmpl w:val="68B8BA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299"/>
    <w:rsid w:val="001C5D09"/>
    <w:rsid w:val="002B6A94"/>
    <w:rsid w:val="005B5703"/>
    <w:rsid w:val="007C44EF"/>
    <w:rsid w:val="00930CBA"/>
    <w:rsid w:val="009A0299"/>
    <w:rsid w:val="009F7D91"/>
    <w:rsid w:val="00BB5509"/>
    <w:rsid w:val="00BE2241"/>
    <w:rsid w:val="00C9566C"/>
    <w:rsid w:val="00CC2FED"/>
    <w:rsid w:val="00CD5372"/>
    <w:rsid w:val="00DD7C9A"/>
    <w:rsid w:val="00E6443F"/>
    <w:rsid w:val="00E8695C"/>
    <w:rsid w:val="00EA652D"/>
    <w:rsid w:val="00F21432"/>
    <w:rsid w:val="00F90892"/>
    <w:rsid w:val="00FE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5E4A9C6F"/>
  <w15:chartTrackingRefBased/>
  <w15:docId w15:val="{358BD883-3D61-4B33-BF9E-429487B35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C9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7C9A"/>
    <w:pPr>
      <w:ind w:left="720"/>
      <w:contextualSpacing/>
    </w:pPr>
  </w:style>
  <w:style w:type="table" w:styleId="a4">
    <w:name w:val="Table Grid"/>
    <w:basedOn w:val="a1"/>
    <w:uiPriority w:val="59"/>
    <w:rsid w:val="00DD7C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2024-09-30T03:49:00Z</dcterms:created>
  <dcterms:modified xsi:type="dcterms:W3CDTF">2024-10-04T01:12:00Z</dcterms:modified>
</cp:coreProperties>
</file>